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461F" w:rsidRDefault="00A70340" w:rsidP="00F4461F">
      <w:pPr>
        <w:numPr>
          <w:ilvl w:val="0"/>
          <w:numId w:val="1"/>
        </w:numPr>
        <w:jc w:val="center"/>
        <w:rPr>
          <w:sz w:val="44"/>
        </w:rPr>
      </w:pPr>
      <w:r w:rsidRPr="00F4461F">
        <w:rPr>
          <w:rFonts w:hint="eastAsia"/>
          <w:b/>
          <w:bCs/>
          <w:sz w:val="44"/>
        </w:rPr>
        <w:t>中庸研习报告十四</w:t>
      </w:r>
      <w:r w:rsidRPr="00F4461F">
        <w:rPr>
          <w:rFonts w:hint="eastAsia"/>
          <w:b/>
          <w:bCs/>
          <w:sz w:val="44"/>
        </w:rPr>
        <w:t>----------</w:t>
      </w:r>
    </w:p>
    <w:p w:rsidR="00F4461F" w:rsidRPr="00F4461F" w:rsidRDefault="00F4461F" w:rsidP="00F4461F">
      <w:pPr>
        <w:jc w:val="center"/>
        <w:rPr>
          <w:sz w:val="72"/>
        </w:rPr>
      </w:pPr>
      <w:r w:rsidRPr="00F4461F">
        <w:rPr>
          <w:rFonts w:hint="eastAsia"/>
          <w:b/>
          <w:bCs/>
          <w:sz w:val="72"/>
        </w:rPr>
        <w:t>《如何践行中庸》</w:t>
      </w:r>
    </w:p>
    <w:p w:rsidR="00F4461F" w:rsidRPr="00F4461F" w:rsidRDefault="00F4461F" w:rsidP="00F4461F">
      <w:pPr>
        <w:jc w:val="center"/>
        <w:rPr>
          <w:sz w:val="36"/>
        </w:rPr>
      </w:pPr>
      <w:r w:rsidRPr="00F4461F">
        <w:rPr>
          <w:rFonts w:hint="eastAsia"/>
          <w:b/>
          <w:bCs/>
          <w:sz w:val="36"/>
        </w:rPr>
        <w:t>201</w:t>
      </w:r>
      <w:r w:rsidRPr="00F4461F">
        <w:rPr>
          <w:rFonts w:hint="eastAsia"/>
          <w:b/>
          <w:bCs/>
          <w:sz w:val="36"/>
        </w:rPr>
        <w:t>５年</w:t>
      </w:r>
      <w:r w:rsidRPr="00F4461F">
        <w:rPr>
          <w:rFonts w:hint="eastAsia"/>
          <w:b/>
          <w:bCs/>
          <w:sz w:val="36"/>
        </w:rPr>
        <w:t xml:space="preserve"> </w:t>
      </w:r>
      <w:r w:rsidRPr="00F4461F">
        <w:rPr>
          <w:rFonts w:hint="eastAsia"/>
          <w:b/>
          <w:bCs/>
          <w:sz w:val="36"/>
        </w:rPr>
        <w:t>１月</w:t>
      </w:r>
      <w:r w:rsidRPr="00F4461F">
        <w:rPr>
          <w:rFonts w:hint="eastAsia"/>
          <w:b/>
          <w:bCs/>
          <w:sz w:val="36"/>
        </w:rPr>
        <w:t>24</w:t>
      </w:r>
      <w:r w:rsidRPr="00F4461F">
        <w:rPr>
          <w:rFonts w:hint="eastAsia"/>
          <w:b/>
          <w:bCs/>
          <w:sz w:val="36"/>
        </w:rPr>
        <w:t>日（周六）</w:t>
      </w:r>
    </w:p>
    <w:p w:rsidR="00F4461F" w:rsidRPr="00F4461F" w:rsidRDefault="00F4461F" w:rsidP="00F4461F">
      <w:pPr>
        <w:jc w:val="center"/>
        <w:rPr>
          <w:sz w:val="28"/>
        </w:rPr>
      </w:pPr>
      <w:r w:rsidRPr="00F4461F">
        <w:rPr>
          <w:rFonts w:hint="eastAsia"/>
          <w:b/>
          <w:bCs/>
          <w:sz w:val="28"/>
        </w:rPr>
        <w:t>刘光启</w:t>
      </w:r>
    </w:p>
    <w:p w:rsidR="00000000" w:rsidRPr="00F4461F" w:rsidRDefault="00A70340" w:rsidP="00F4461F">
      <w:pPr>
        <w:numPr>
          <w:ilvl w:val="0"/>
          <w:numId w:val="2"/>
        </w:numPr>
      </w:pPr>
      <w:r w:rsidRPr="00F4461F">
        <w:rPr>
          <w:rFonts w:hint="eastAsia"/>
        </w:rPr>
        <w:t>子曰：愚而好自用，贱而好自专。生乎今之世，反古之道。如此者，灾及其身者也。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2"/>
        </w:numPr>
      </w:pPr>
      <w:r w:rsidRPr="00F4461F">
        <w:rPr>
          <w:rFonts w:hint="eastAsia"/>
        </w:rPr>
        <w:t>孔子说：</w:t>
      </w:r>
      <w:r w:rsidRPr="00F4461F">
        <w:t>“</w:t>
      </w:r>
      <w:r w:rsidRPr="00F4461F">
        <w:rPr>
          <w:rFonts w:hint="eastAsia"/>
        </w:rPr>
        <w:t>愚昧却喜欢自以为是，卑贱却喜欢独断专行。生于现在的时代却一心想回复到古时去。这样做，灾祸一定会降临到自己的身上。</w:t>
      </w:r>
      <w:r w:rsidRPr="00F4461F">
        <w:t xml:space="preserve">” </w:t>
      </w:r>
    </w:p>
    <w:p w:rsidR="00000000" w:rsidRPr="00F4461F" w:rsidRDefault="00A70340" w:rsidP="00F4461F">
      <w:pPr>
        <w:numPr>
          <w:ilvl w:val="0"/>
          <w:numId w:val="2"/>
        </w:numPr>
      </w:pPr>
      <w:r w:rsidRPr="00F4461F">
        <w:t>“</w:t>
      </w:r>
      <w:r w:rsidRPr="00F4461F">
        <w:rPr>
          <w:rFonts w:hint="eastAsia"/>
        </w:rPr>
        <w:t>愚而好自用</w:t>
      </w:r>
      <w:r w:rsidRPr="00F4461F">
        <w:t>”</w:t>
      </w:r>
      <w:r w:rsidRPr="00F4461F">
        <w:t>：</w:t>
      </w:r>
      <w:r w:rsidRPr="00F4461F">
        <w:t xml:space="preserve"> </w:t>
      </w:r>
    </w:p>
    <w:p w:rsidR="00F4461F" w:rsidRPr="00F4461F" w:rsidRDefault="00F4461F" w:rsidP="00F4461F">
      <w:r w:rsidRPr="00F4461F">
        <w:t>1</w:t>
      </w:r>
      <w:r w:rsidRPr="00F4461F">
        <w:rPr>
          <w:rFonts w:hint="eastAsia"/>
        </w:rPr>
        <w:t>）、越是愚昧的人，越自以为是；即固执己见；听不进别人的意见；好抬杠；</w:t>
      </w:r>
      <w:r w:rsidRPr="00F4461F">
        <w:t xml:space="preserve"> </w:t>
      </w:r>
    </w:p>
    <w:p w:rsidR="00F4461F" w:rsidRPr="00F4461F" w:rsidRDefault="00F4461F" w:rsidP="00F4461F">
      <w:r w:rsidRPr="00F4461F">
        <w:t>2</w:t>
      </w:r>
      <w:r w:rsidRPr="00F4461F">
        <w:rPr>
          <w:rFonts w:hint="eastAsia"/>
        </w:rPr>
        <w:t>）、越是自以为是的人，说明越愚昧；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3"/>
        </w:numPr>
      </w:pPr>
      <w:r w:rsidRPr="00F4461F">
        <w:t>“</w:t>
      </w:r>
      <w:r w:rsidRPr="00F4461F">
        <w:rPr>
          <w:rFonts w:hint="eastAsia"/>
        </w:rPr>
        <w:t>贱而好自专</w:t>
      </w:r>
      <w:r w:rsidRPr="00F4461F">
        <w:t>”</w:t>
      </w:r>
      <w:r w:rsidRPr="00F4461F">
        <w:t>：</w:t>
      </w:r>
      <w:r w:rsidRPr="00F4461F">
        <w:t xml:space="preserve"> </w:t>
      </w:r>
    </w:p>
    <w:p w:rsidR="00F4461F" w:rsidRPr="00F4461F" w:rsidRDefault="00F4461F" w:rsidP="00F4461F">
      <w:r w:rsidRPr="00F4461F">
        <w:t>1</w:t>
      </w:r>
      <w:r w:rsidRPr="00F4461F">
        <w:rPr>
          <w:rFonts w:hint="eastAsia"/>
        </w:rPr>
        <w:t>）、地位卑贱，居于下位者，非常有主见，很难交流；</w:t>
      </w:r>
      <w:r w:rsidRPr="00F4461F">
        <w:t xml:space="preserve"> </w:t>
      </w:r>
    </w:p>
    <w:p w:rsidR="00F4461F" w:rsidRPr="00F4461F" w:rsidRDefault="00F4461F" w:rsidP="00F4461F">
      <w:r w:rsidRPr="00F4461F">
        <w:t>2</w:t>
      </w:r>
      <w:r w:rsidRPr="00F4461F">
        <w:rPr>
          <w:rFonts w:hint="eastAsia"/>
        </w:rPr>
        <w:t>）、条件很不好，无职无权又无钱，但却特别专横，不讲理；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4"/>
        </w:numPr>
      </w:pPr>
      <w:r w:rsidRPr="00F4461F">
        <w:t>“</w:t>
      </w:r>
      <w:r w:rsidRPr="00F4461F">
        <w:rPr>
          <w:rFonts w:hint="eastAsia"/>
        </w:rPr>
        <w:t>生乎今之世，反古之道</w:t>
      </w:r>
      <w:r w:rsidRPr="00F4461F">
        <w:t>”</w:t>
      </w:r>
      <w:r w:rsidRPr="00F4461F">
        <w:t>：</w:t>
      </w:r>
      <w:r w:rsidRPr="00F4461F">
        <w:t xml:space="preserve"> </w:t>
      </w:r>
    </w:p>
    <w:p w:rsidR="00F4461F" w:rsidRPr="00F4461F" w:rsidRDefault="00F4461F" w:rsidP="00F4461F">
      <w:r w:rsidRPr="00F4461F">
        <w:t>1</w:t>
      </w:r>
      <w:r w:rsidRPr="00F4461F">
        <w:rPr>
          <w:rFonts w:hint="eastAsia"/>
        </w:rPr>
        <w:t>）、生于现在时代却一心想回复到古时去。</w:t>
      </w:r>
      <w:r w:rsidRPr="00F4461F">
        <w:t xml:space="preserve"> </w:t>
      </w:r>
    </w:p>
    <w:p w:rsidR="00F4461F" w:rsidRPr="00F4461F" w:rsidRDefault="00F4461F" w:rsidP="00F4461F">
      <w:r w:rsidRPr="00F4461F">
        <w:t>2</w:t>
      </w:r>
      <w:r w:rsidRPr="00F4461F">
        <w:rPr>
          <w:rFonts w:hint="eastAsia"/>
        </w:rPr>
        <w:t>）、落伍，跟不上时代形式，对于新技能排斥，一窍不通；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三种人的下场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t>“</w:t>
      </w:r>
      <w:r w:rsidRPr="00F4461F">
        <w:rPr>
          <w:rFonts w:hint="eastAsia"/>
        </w:rPr>
        <w:t>如此者，灾及其身者也</w:t>
      </w:r>
      <w:r w:rsidRPr="00F4461F">
        <w:t>”:</w:t>
      </w:r>
      <w:r w:rsidRPr="00F4461F">
        <w:rPr>
          <w:rFonts w:hint="eastAsia"/>
        </w:rPr>
        <w:t>这样做，灾祸一定会降临到自己的身上。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非天子不议礼，不制度，不考文。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不是天子就不要议订礼仪，不要制订法度，不要考订文字规范。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社会礼仪，社会制度；社会文化等，这些属于意识形态和社会核心价值观，以及社会改革等，都是国家行为，个人公民不能触及持层面的事情。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弘扬传统文化，传统文化论坛，媒体，出版物等，为什么国家会如此重视？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今天下，车同轨，书同文，行同伦。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秦始皇三大功绩：</w:t>
      </w:r>
      <w:r w:rsidRPr="00F4461F">
        <w:rPr>
          <w:b/>
          <w:bCs/>
        </w:rPr>
        <w:t>1</w:t>
      </w:r>
      <w:r w:rsidRPr="00F4461F">
        <w:rPr>
          <w:rFonts w:hint="eastAsia"/>
          <w:b/>
          <w:bCs/>
        </w:rPr>
        <w:t>、消灭六国，统一中国；</w:t>
      </w:r>
      <w:r w:rsidRPr="00F4461F">
        <w:rPr>
          <w:b/>
          <w:bCs/>
        </w:rPr>
        <w:t>2</w:t>
      </w:r>
      <w:r w:rsidRPr="00F4461F">
        <w:rPr>
          <w:rFonts w:hint="eastAsia"/>
          <w:b/>
          <w:bCs/>
        </w:rPr>
        <w:t>、</w:t>
      </w:r>
      <w:r w:rsidRPr="00F4461F">
        <w:rPr>
          <w:rFonts w:hint="eastAsia"/>
          <w:b/>
          <w:bCs/>
        </w:rPr>
        <w:t xml:space="preserve"> </w:t>
      </w:r>
      <w:r w:rsidRPr="00F4461F">
        <w:rPr>
          <w:rFonts w:hint="eastAsia"/>
          <w:b/>
          <w:bCs/>
        </w:rPr>
        <w:t>废封建，置郡县；</w:t>
      </w:r>
      <w:r w:rsidRPr="00F4461F">
        <w:rPr>
          <w:b/>
          <w:bCs/>
        </w:rPr>
        <w:t>3</w:t>
      </w:r>
      <w:r w:rsidRPr="00F4461F">
        <w:rPr>
          <w:rFonts w:hint="eastAsia"/>
          <w:b/>
          <w:bCs/>
        </w:rPr>
        <w:t>、统一经济制度，统一文字。</w:t>
      </w:r>
      <w:r w:rsidRPr="00F4461F">
        <w:rPr>
          <w:b/>
          <w:bCs/>
        </w:rPr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东汉学者许慎曰：“（战国）分为七国，田畴异亩，车途异轨，律会异法，衣冠异制，言语异声，文字异形。”（《说文解字</w:t>
      </w:r>
      <w:r w:rsidRPr="00F4461F">
        <w:t>·</w:t>
      </w:r>
      <w:r w:rsidRPr="00F4461F">
        <w:rPr>
          <w:rFonts w:hint="eastAsia"/>
        </w:rPr>
        <w:t>序》）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t>.</w:t>
      </w:r>
      <w:r w:rsidRPr="00F4461F">
        <w:rPr>
          <w:rFonts w:hint="eastAsia"/>
        </w:rPr>
        <w:t>统一货币、度量衡、车轨；统一文字</w:t>
      </w:r>
      <w:r w:rsidRPr="00F4461F">
        <w:t>——</w:t>
      </w:r>
      <w:r w:rsidRPr="00F4461F">
        <w:rPr>
          <w:rFonts w:hint="eastAsia"/>
        </w:rPr>
        <w:t>汉字同源；（李斯主持统一文字事宜）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行同伦：就是社会的行为、人的行为、思想、风俗习惯都一致。这是孔子的贡献，成为素王。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虽有其位，苟无其德，不敢作礼乐焉。虽有其德，苟无其位，亦不敢作礼乐焉。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一个人虽然有地位有权利，但能力德行不够，那他教化造福于民难以实现；相反一个人虽然有能力有德行，但没有权利与地位，那他也难以造福教化社会。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孔子在当时也未能受重用；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梵高：当年穷困潦倒，一生贫寒，甚至没钱请模特只能画自己。梵高时年</w:t>
      </w:r>
      <w:r w:rsidRPr="00F4461F">
        <w:t>34</w:t>
      </w:r>
      <w:r w:rsidRPr="00F4461F">
        <w:rPr>
          <w:rFonts w:hint="eastAsia"/>
        </w:rPr>
        <w:t>岁，但是这幅自画像怎么看都像是</w:t>
      </w:r>
      <w:r w:rsidRPr="00F4461F">
        <w:t>50</w:t>
      </w:r>
      <w:r w:rsidRPr="00F4461F">
        <w:rPr>
          <w:rFonts w:hint="eastAsia"/>
        </w:rPr>
        <w:t>来岁。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林则徐：时运不及，妄求无益；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子曰，吾说夏礼，杞不足徵也。吾学殷礼，有宋存焉。吾学周礼，今用之。吾从周。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lastRenderedPageBreak/>
        <w:t>孔子说：</w:t>
      </w:r>
      <w:r w:rsidRPr="00F4461F">
        <w:t>“</w:t>
      </w:r>
      <w:r w:rsidRPr="00F4461F">
        <w:rPr>
          <w:rFonts w:hint="eastAsia"/>
        </w:rPr>
        <w:t>我谈论夏朝的礼制，夏的后裔杞（杞人忧天）国已不足以验证它；我学习殷朝的礼制，殷的后裔宋国还残存着它；我学习周朝的礼制，现在还实行着它，所以我遵从周礼。</w:t>
      </w:r>
      <w:r w:rsidRPr="00F4461F">
        <w:t>”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孔子是与时俱进的先进文化治学态度，绝对不搞复古和拉历史倒车；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这一点对于我们如何认识习主席提出的，对待传统文化，要用科学的态度。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中庸第</w:t>
      </w:r>
      <w:r w:rsidRPr="00F4461F">
        <w:t>29</w:t>
      </w:r>
      <w:r w:rsidRPr="00F4461F">
        <w:rPr>
          <w:rFonts w:hint="eastAsia"/>
        </w:rPr>
        <w:t>章：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王天下有三重焉，其寡过矣乎！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治理天下有三个重点（</w:t>
      </w:r>
      <w:r w:rsidRPr="00F4461F">
        <w:rPr>
          <w:rFonts w:hint="eastAsia"/>
        </w:rPr>
        <w:t>议订礼仪，制订法度，考订文字规范），这当中最重要的是少犯错误，因为这些错误代价太大，有时不可弥补。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一个社会的礼仪文化，伦理道德，国学教育等是最重要的，不能疏忽和随便搞试验。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废除传统文化，信仰西方文化？等思考；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上焉者虽善，无徵。无徵，不信。不信，民弗从。下焉者虽善，不尊。不尊，不信。不信，民弗从。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有些太高明的人，上等的人，虽然行为很好，但如果没有验证的活，就不能使人信服，不能使人信服，老百姓就不会听从。在下位的人，虽然行为很好，但由于没有尊贵的地位，也不能使人信服，不能使人信服，老百姓</w:t>
      </w:r>
      <w:r w:rsidRPr="00F4461F">
        <w:rPr>
          <w:rFonts w:hint="eastAsia"/>
        </w:rPr>
        <w:t>就不会听从。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故君子之道，本诸身，徵诸庶民，考诸三王而不缪，建诸天地而不悖，</w:t>
      </w:r>
      <w:r w:rsidRPr="00F4461F">
        <w:rPr>
          <w:rFonts w:hint="eastAsia"/>
          <w:b/>
          <w:bCs/>
        </w:rPr>
        <w:t>质诸鬼神而无疑。百世以俟圣人而不感。</w:t>
      </w:r>
      <w:r w:rsidRPr="00F4461F">
        <w:rPr>
          <w:rFonts w:hint="eastAsia"/>
          <w:b/>
          <w:bCs/>
        </w:rPr>
        <w:t xml:space="preserve"> </w:t>
      </w:r>
      <w:r w:rsidRPr="00F4461F">
        <w:rPr>
          <w:rFonts w:hint="eastAsia"/>
          <w:b/>
          <w:bCs/>
        </w:rPr>
        <w:t>质鬼神而无疑，知天也。百世以俟圣人而不感，知人也</w:t>
      </w:r>
      <w:r w:rsidRPr="00F4461F">
        <w:rPr>
          <w:b/>
          <w:bCs/>
        </w:rPr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所以君子治理天下应该以自身的德行为根本，并从老百姓那里得到验证。考查夏、商、周三代先王的做法而没有背谬，立于天地之间而没有悖乱，质询于鬼神而没有疑问，百世以后侍到圣人出现也没有什么不理解的地方。质询于鬼神而没有疑问，这是知道天理；百世以后侍到圣人出现也没有什么不理解的地方，这是知道人意。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知天与悟道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修学的真实功夫证到了，证到了超越了</w:t>
      </w:r>
      <w:r w:rsidRPr="00F4461F">
        <w:rPr>
          <w:rFonts w:hint="eastAsia"/>
        </w:rPr>
        <w:t>这个身心，这就是知天，那么你才晓得有鬼神、有仙佛、有三世因果六道轮回都懂了，所以“质诸鬼神而无疑”。“质”，就是兑现的，证到与鬼神相往来，没有怀疑之处，那你要悟道，所以儒家讲“知天”就是佛家道家禅宗所讲，你要悟道了，你可以知天了。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知人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子曰：“不患人之不己知</w:t>
      </w:r>
      <w:r w:rsidRPr="00F4461F">
        <w:rPr>
          <w:b/>
          <w:bCs/>
        </w:rPr>
        <w:t>,</w:t>
      </w:r>
      <w:r w:rsidRPr="00F4461F">
        <w:rPr>
          <w:rFonts w:hint="eastAsia"/>
          <w:b/>
          <w:bCs/>
        </w:rPr>
        <w:t>患不知人也。”</w:t>
      </w:r>
      <w:r w:rsidRPr="00F4461F">
        <w:rPr>
          <w:b/>
          <w:bCs/>
        </w:rPr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子曰：“君子有三畏</w:t>
      </w:r>
      <w:r w:rsidRPr="00F4461F">
        <w:rPr>
          <w:b/>
          <w:bCs/>
        </w:rPr>
        <w:t>:</w:t>
      </w:r>
      <w:r w:rsidRPr="00F4461F">
        <w:rPr>
          <w:rFonts w:hint="eastAsia"/>
          <w:b/>
          <w:bCs/>
        </w:rPr>
        <w:t>畏天命</w:t>
      </w:r>
      <w:r w:rsidRPr="00F4461F">
        <w:rPr>
          <w:b/>
          <w:bCs/>
        </w:rPr>
        <w:t>,</w:t>
      </w:r>
      <w:r w:rsidRPr="00F4461F">
        <w:rPr>
          <w:rFonts w:hint="eastAsia"/>
          <w:b/>
          <w:bCs/>
        </w:rPr>
        <w:t>畏大人</w:t>
      </w:r>
      <w:r w:rsidRPr="00F4461F">
        <w:rPr>
          <w:b/>
          <w:bCs/>
        </w:rPr>
        <w:t>,</w:t>
      </w:r>
      <w:r w:rsidRPr="00F4461F">
        <w:rPr>
          <w:rFonts w:hint="eastAsia"/>
          <w:b/>
          <w:bCs/>
        </w:rPr>
        <w:t>畏圣人之言。小人不知天命而不畏也</w:t>
      </w:r>
      <w:r w:rsidRPr="00F4461F">
        <w:rPr>
          <w:b/>
          <w:bCs/>
        </w:rPr>
        <w:t>,</w:t>
      </w:r>
      <w:r w:rsidRPr="00F4461F">
        <w:rPr>
          <w:rFonts w:hint="eastAsia"/>
          <w:b/>
          <w:bCs/>
        </w:rPr>
        <w:t>狎大人</w:t>
      </w:r>
      <w:r w:rsidRPr="00F4461F">
        <w:rPr>
          <w:b/>
          <w:bCs/>
        </w:rPr>
        <w:t xml:space="preserve">, </w:t>
      </w:r>
      <w:r w:rsidRPr="00F4461F">
        <w:rPr>
          <w:rFonts w:hint="eastAsia"/>
          <w:b/>
          <w:bCs/>
        </w:rPr>
        <w:t>侮圣人之言</w:t>
      </w:r>
      <w:r w:rsidRPr="00F4461F">
        <w:rPr>
          <w:b/>
          <w:bCs/>
        </w:rPr>
        <w:t>.”</w:t>
      </w:r>
      <w:r w:rsidRPr="00F4461F">
        <w:rPr>
          <w:rFonts w:hint="eastAsia"/>
          <w:b/>
          <w:bCs/>
        </w:rPr>
        <w:t>。“不知天命，无以为君子也”。</w:t>
      </w:r>
      <w:r w:rsidRPr="00F4461F">
        <w:rPr>
          <w:b/>
          <w:bCs/>
        </w:rPr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孔子曰</w:t>
      </w:r>
      <w:r w:rsidRPr="00F4461F">
        <w:rPr>
          <w:b/>
          <w:bCs/>
        </w:rPr>
        <w:t>:“</w:t>
      </w:r>
      <w:r w:rsidRPr="00F4461F">
        <w:rPr>
          <w:b/>
          <w:bCs/>
        </w:rPr>
        <w:t>君子有九思</w:t>
      </w:r>
      <w:r w:rsidRPr="00F4461F">
        <w:rPr>
          <w:b/>
          <w:bCs/>
        </w:rPr>
        <w:t>:</w:t>
      </w:r>
      <w:r w:rsidRPr="00F4461F">
        <w:rPr>
          <w:rFonts w:hint="eastAsia"/>
          <w:b/>
          <w:bCs/>
        </w:rPr>
        <w:t>视思明，听思聪，色思温，貌思恭，言思忠，事思敬，疑思问，忿思难，见得思义。”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天命</w:t>
      </w:r>
      <w:r w:rsidRPr="00F4461F">
        <w:rPr>
          <w:rFonts w:hint="eastAsia"/>
        </w:rPr>
        <w:t xml:space="preserve">   </w:t>
      </w:r>
      <w:r w:rsidRPr="00F4461F">
        <w:rPr>
          <w:rFonts w:hint="eastAsia"/>
        </w:rPr>
        <w:t>宿命</w:t>
      </w:r>
      <w:r w:rsidRPr="00F4461F">
        <w:rPr>
          <w:rFonts w:hint="eastAsia"/>
        </w:rPr>
        <w:t xml:space="preserve">   </w:t>
      </w:r>
      <w:r w:rsidRPr="00F4461F">
        <w:rPr>
          <w:rFonts w:hint="eastAsia"/>
        </w:rPr>
        <w:t>阴命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天命：参天地之化育；四为；四弘誓愿；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宿命：家业；地位；财富；家族；子女；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阴命：脾气，秉性，为人，处事，身体；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长天命；止宿命；消阴命；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生活中的六度：布施；持戒；忍辱；精进；禅定；智慧；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幸福秘法，快乐良策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周一，布施：今天发愿帮助做一件好事；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周二，持戒：今天保证不发脾气；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周三，忍辱：今天遇到任何人都从内心告诉他，对不起，我错了；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lastRenderedPageBreak/>
        <w:t>周四，精进：今天把自己的工作全部完成，不完成不吃饭；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周五，禅定：今天专心公关，专研课题，背课件；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周六，智慧：总结一周生活，检点反省；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周日，今天一切放松，心情愉悦，见了任何人都说，感恩您，谢谢您；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践行中庸的方法：</w:t>
      </w:r>
      <w:r w:rsidRPr="00F4461F">
        <w:rPr>
          <w:rFonts w:hint="eastAsia"/>
          <w:b/>
          <w:bCs/>
        </w:rPr>
        <w:t>本诸身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  <w:b/>
          <w:bCs/>
        </w:rPr>
        <w:t>本诸身：</w:t>
      </w:r>
      <w:r w:rsidRPr="00F4461F">
        <w:rPr>
          <w:rFonts w:hint="eastAsia"/>
        </w:rPr>
        <w:t>以修身为本；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要以自己身心体验作为先决条件；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5"/>
        </w:numPr>
      </w:pPr>
      <w:r w:rsidRPr="00F4461F">
        <w:rPr>
          <w:rFonts w:hint="eastAsia"/>
        </w:rPr>
        <w:t>游于艺也是从身心体验入手：由艺如其三昧；如：太极三昧；品茶三昧；书法三昧；</w:t>
      </w:r>
      <w:r w:rsidRPr="00F4461F">
        <w:t xml:space="preserve"> </w:t>
      </w:r>
    </w:p>
    <w:p w:rsidR="00F4461F" w:rsidRPr="00F4461F" w:rsidRDefault="00F4461F" w:rsidP="00F4461F">
      <w:r w:rsidRPr="00F4461F">
        <w:rPr>
          <w:rFonts w:hint="eastAsia"/>
        </w:rPr>
        <w:t>绘画三昧；音乐三昧；唱歌三昧；磕头三昧；等。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何为三昧：不勉而中；不思而得；从容中道；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考诸三王而不缪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传统文化要在继承中发展，在发展中继承。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不违反传统，是在传统的基础上演变、创新，创造一个新的时代，并不是走老路；可是并没有脱离这个来根。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传统文化要实现创新性发展和创造性转化；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  <w:b/>
          <w:bCs/>
        </w:rPr>
        <w:t>是故君子</w:t>
      </w:r>
      <w:r w:rsidRPr="00F4461F">
        <w:rPr>
          <w:b/>
          <w:bCs/>
        </w:rPr>
        <w:br/>
      </w:r>
      <w:r w:rsidRPr="00F4461F">
        <w:rPr>
          <w:rFonts w:hint="eastAsia"/>
          <w:b/>
          <w:bCs/>
        </w:rPr>
        <w:t>动而世为天下道，</w:t>
      </w:r>
      <w:r w:rsidRPr="00F4461F">
        <w:rPr>
          <w:b/>
          <w:bCs/>
        </w:rPr>
        <w:br/>
      </w:r>
      <w:r w:rsidRPr="00F4461F">
        <w:rPr>
          <w:rFonts w:hint="eastAsia"/>
          <w:b/>
          <w:bCs/>
        </w:rPr>
        <w:t>行而世为天下法，</w:t>
      </w:r>
      <w:r w:rsidRPr="00F4461F">
        <w:rPr>
          <w:b/>
          <w:bCs/>
        </w:rPr>
        <w:br/>
      </w:r>
      <w:r w:rsidRPr="00F4461F">
        <w:rPr>
          <w:rFonts w:hint="eastAsia"/>
          <w:b/>
          <w:bCs/>
        </w:rPr>
        <w:t>言而世为天下则。</w:t>
      </w:r>
      <w:r w:rsidRPr="00F4461F">
        <w:rPr>
          <w:b/>
          <w:bCs/>
        </w:rPr>
        <w:br/>
      </w:r>
      <w:r w:rsidRPr="00F4461F">
        <w:rPr>
          <w:rFonts w:hint="eastAsia"/>
          <w:b/>
          <w:bCs/>
        </w:rPr>
        <w:t>远之则有望，近之则不厌。</w:t>
      </w:r>
      <w:r w:rsidRPr="00F4461F">
        <w:rPr>
          <w:b/>
          <w:bCs/>
        </w:rPr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所以君于的举止行为能世世代代成为天下的原则，行为能让世世代代天下人效法，语言能世世代代成为天下准则。时间久远也有威望，拿在当下也不使人生厌。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诗曰：在彼无恶，在此无射，庶几夙夜，以永终誉。君子未有不如此而誉于天下者也。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他说一个人做到随便正反两面，在那一边没有讨厌，不为他讨厌；在这一边没有被他难过，反正这个人从容中道，怎么样都对。“庶几夙夜”，昼夜都在道中行；“以永终誉”，永远保持在历史上，在历史人类文化高明的声望。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一个人修养没有达到这个程度，要想在历史文化万古留名、万古流传，是不可能的，必须要真正道德修养、道德修养到家。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仲尼祖述尧舜，宪章文武，上律天时，下袭水土。辟如天地之无不持载，无不覆帱。辟如四时之错行，如日月之代明。万物并育而不相害，道并行而不相悖。小德川流，大德敦化。此天地之所以为大也！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孔子继承尧舜，以文王、武王为典范，上遵循天时，下符合地理。就像天地那样没有什么不承载，没有什么不覆盖。又好像四季的交错运行，日用的交替光明。万物一起生长而互不妨害，道路同时并行而互不冲突。小的德行如河水一样长流不息，大的德行使万物敦厚纯朴。这就是天地的伟大之处啊！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万物并育而不相害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不相害；</w:t>
      </w:r>
      <w:r w:rsidRPr="00F4461F">
        <w:rPr>
          <w:rFonts w:hint="eastAsia"/>
        </w:rPr>
        <w:t xml:space="preserve">                                         </w:t>
      </w:r>
      <w:r w:rsidRPr="00F4461F">
        <w:rPr>
          <w:rFonts w:hint="eastAsia"/>
        </w:rPr>
        <w:t>相害；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道并行而不相悖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不相悖；</w:t>
      </w:r>
      <w:r w:rsidRPr="00F4461F">
        <w:rPr>
          <w:rFonts w:hint="eastAsia"/>
        </w:rPr>
        <w:t xml:space="preserve">                                       </w:t>
      </w:r>
      <w:r w:rsidRPr="00F4461F">
        <w:rPr>
          <w:rFonts w:hint="eastAsia"/>
        </w:rPr>
        <w:t>相悖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小德</w:t>
      </w:r>
      <w:r w:rsidRPr="00F4461F">
        <w:rPr>
          <w:rFonts w:hint="eastAsia"/>
        </w:rPr>
        <w:t>川流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传统文化进入家庭；进入乡村；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传统文化进入企业；进入学校；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传统文化进入社区；进入机关；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lastRenderedPageBreak/>
        <w:t>大德敦化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如何践行中庸</w:t>
      </w:r>
      <w:r w:rsidRPr="00F4461F">
        <w:t>:</w:t>
      </w:r>
      <w:r w:rsidRPr="00F4461F">
        <w:rPr>
          <w:rFonts w:hint="eastAsia"/>
        </w:rPr>
        <w:t>学习孔子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研究孔子：儒学；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学习孔子：学儒；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学习孔子必须要研究孔子；研究孔子是为了更好学习孔子；知行合一；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文化践行：必须要有样板，要打造样板，要推广样板；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传统文化落地的思考？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人生的大根大本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学习圣贤有一个总要领；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人生成长与事业发展有一个总规律；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中庸之道有一个总原则；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这一切就是人的大根大本；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那么什么是生命的本质，什么是他的根本？</w:t>
      </w:r>
      <w:r w:rsidRPr="00F4461F">
        <w:t xml:space="preserve"> </w:t>
      </w:r>
    </w:p>
    <w:p w:rsidR="00000000" w:rsidRPr="00F4461F" w:rsidRDefault="00A70340" w:rsidP="00F4461F">
      <w:pPr>
        <w:numPr>
          <w:ilvl w:val="0"/>
          <w:numId w:val="6"/>
        </w:numPr>
      </w:pPr>
      <w:r w:rsidRPr="00F4461F">
        <w:rPr>
          <w:rFonts w:hint="eastAsia"/>
        </w:rPr>
        <w:t>请听下集中庸第</w:t>
      </w:r>
      <w:r w:rsidRPr="00F4461F">
        <w:t>15</w:t>
      </w:r>
      <w:r w:rsidRPr="00F4461F">
        <w:rPr>
          <w:rFonts w:hint="eastAsia"/>
        </w:rPr>
        <w:t>讲</w:t>
      </w:r>
      <w:r w:rsidRPr="00F4461F">
        <w:rPr>
          <w:rFonts w:hint="eastAsia"/>
          <w:b/>
          <w:bCs/>
        </w:rPr>
        <w:t>《厚德载物》</w:t>
      </w:r>
      <w:r w:rsidRPr="00F4461F">
        <w:rPr>
          <w:rFonts w:hint="eastAsia"/>
        </w:rPr>
        <w:t>；将在下期《家和之道》（</w:t>
      </w:r>
      <w:r w:rsidRPr="00F4461F">
        <w:t>05</w:t>
      </w:r>
      <w:r w:rsidRPr="00F4461F">
        <w:rPr>
          <w:rFonts w:hint="eastAsia"/>
        </w:rPr>
        <w:t>年</w:t>
      </w:r>
      <w:r w:rsidRPr="00F4461F">
        <w:t>2</w:t>
      </w:r>
      <w:r w:rsidRPr="00F4461F">
        <w:rPr>
          <w:rFonts w:hint="eastAsia"/>
        </w:rPr>
        <w:t>月</w:t>
      </w:r>
      <w:r w:rsidRPr="00F4461F">
        <w:t>6—8</w:t>
      </w:r>
      <w:r w:rsidRPr="00F4461F">
        <w:rPr>
          <w:rFonts w:hint="eastAsia"/>
        </w:rPr>
        <w:t>日）研修班为大家汇报。</w:t>
      </w:r>
      <w:r w:rsidRPr="00F4461F">
        <w:t xml:space="preserve"> </w:t>
      </w:r>
    </w:p>
    <w:p w:rsidR="00960042" w:rsidRDefault="00960042"/>
    <w:sectPr w:rsidR="00960042" w:rsidSect="0096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1F" w:rsidRDefault="00F4461F" w:rsidP="00F4461F">
      <w:r>
        <w:separator/>
      </w:r>
    </w:p>
  </w:endnote>
  <w:endnote w:type="continuationSeparator" w:id="0">
    <w:p w:rsidR="00F4461F" w:rsidRDefault="00F4461F" w:rsidP="00F4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1F" w:rsidRDefault="00F4461F" w:rsidP="00F4461F">
      <w:r>
        <w:separator/>
      </w:r>
    </w:p>
  </w:footnote>
  <w:footnote w:type="continuationSeparator" w:id="0">
    <w:p w:rsidR="00F4461F" w:rsidRDefault="00F4461F" w:rsidP="00F44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4B4"/>
    <w:multiLevelType w:val="hybridMultilevel"/>
    <w:tmpl w:val="02FA6D12"/>
    <w:lvl w:ilvl="0" w:tplc="DEE6B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EC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0A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83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86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23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8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0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8668EA"/>
    <w:multiLevelType w:val="hybridMultilevel"/>
    <w:tmpl w:val="98520CAC"/>
    <w:lvl w:ilvl="0" w:tplc="99282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7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04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29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2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2E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C1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3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41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BD6045"/>
    <w:multiLevelType w:val="hybridMultilevel"/>
    <w:tmpl w:val="060E95E6"/>
    <w:lvl w:ilvl="0" w:tplc="1AF47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60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28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8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A1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84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2B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C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EF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CC0381"/>
    <w:multiLevelType w:val="hybridMultilevel"/>
    <w:tmpl w:val="2964243E"/>
    <w:lvl w:ilvl="0" w:tplc="A8CE8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4F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A9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28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C3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0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6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2B715E"/>
    <w:multiLevelType w:val="hybridMultilevel"/>
    <w:tmpl w:val="E23E164E"/>
    <w:lvl w:ilvl="0" w:tplc="01B0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4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0D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E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D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0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E4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6B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4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5D0811"/>
    <w:multiLevelType w:val="hybridMultilevel"/>
    <w:tmpl w:val="421A66E8"/>
    <w:lvl w:ilvl="0" w:tplc="5A282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4B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E3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A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A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61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64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61F"/>
    <w:rsid w:val="00960042"/>
    <w:rsid w:val="00A70340"/>
    <w:rsid w:val="00F4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0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461F"/>
    <w:rPr>
      <w:kern w:val="2"/>
      <w:sz w:val="18"/>
      <w:szCs w:val="18"/>
    </w:rPr>
  </w:style>
  <w:style w:type="paragraph" w:styleId="a4">
    <w:name w:val="footer"/>
    <w:basedOn w:val="a"/>
    <w:link w:val="Char0"/>
    <w:rsid w:val="00F4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46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0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2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4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9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4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8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10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3185</Words>
  <Characters>220</Characters>
  <Application>Microsoft Office Word</Application>
  <DocSecurity>0</DocSecurity>
  <Lines>1</Lines>
  <Paragraphs>6</Paragraphs>
  <ScaleCrop>false</ScaleCrop>
  <Company>Sky123.Org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2015-01-23T19:54:00Z</dcterms:created>
  <dcterms:modified xsi:type="dcterms:W3CDTF">2015-01-23T19:55:00Z</dcterms:modified>
</cp:coreProperties>
</file>